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9A" w:rsidRPr="0073619A" w:rsidRDefault="0073619A" w:rsidP="0073619A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73619A" w:rsidRPr="0073619A" w:rsidRDefault="0073619A" w:rsidP="0073619A">
      <w:pPr>
        <w:snapToGrid w:val="0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bookmarkStart w:id="0" w:name="_GoBack"/>
      <w:r w:rsidRPr="0073619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化学仿制药尚未发布参比制剂目录（第八十</w:t>
      </w:r>
      <w:r w:rsidRPr="0073619A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二</w:t>
      </w:r>
      <w:r w:rsidRPr="0073619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6"/>
        <w:gridCol w:w="1908"/>
        <w:gridCol w:w="2857"/>
        <w:gridCol w:w="2190"/>
        <w:gridCol w:w="2522"/>
        <w:gridCol w:w="2050"/>
        <w:gridCol w:w="1635"/>
      </w:tblGrid>
      <w:tr w:rsidR="0073619A" w:rsidRPr="0073619A" w:rsidTr="00563688">
        <w:trPr>
          <w:trHeight w:val="20"/>
          <w:tblHeader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药品通用名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英文名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氟替美维吸入粉雾剂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Fluticasone Furoate, Umeclidinium Bromide and Vilanterol TrifenatatePowder for Inhalation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糠酸氟替卡松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100µg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、乌美溴铵（以乌美铵计）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62.5µg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与三苯乙酸维兰特罗（以维兰特罗计）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25µg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GlaxoSmithKline Trading Services Limited.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地西泮鼻喷雾剂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Diazepam nasal spray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0.1ml:10mg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Neurelis, Inc.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地西泮鼻喷雾剂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Diazepam nasal spray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0.1ml:7.5mg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Neurelis, Inc.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地西泮鼻喷雾剂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Diazepam nasal spray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0.1ml:5mg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Neurelis, Inc.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阿瑞匹坦干混悬剂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Aprepitant for Oral Suspension /EMEND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125mg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MERCK SHARP AND DOHME CORP A SUB OF MERCK AND CO INC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环索奈德鼻喷雾剂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Ciclesonide Nasal Spray /OMNARIS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0.05mg/spray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Covis Pharma GMBH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多奈哌齐透皮贴剂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Donepezil Transdermal patches/ ADLARITY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5mg/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Corium ,Inc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73619A" w:rsidRPr="0073619A" w:rsidTr="00563688">
        <w:trPr>
          <w:trHeight w:val="624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多奈哌齐透皮贴剂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donepezil transdermal patches/ ADLARITY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10mg/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天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Corium ,Inc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73619A" w:rsidRPr="0073619A" w:rsidTr="00563688">
        <w:trPr>
          <w:trHeight w:val="2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唑尼沙胺片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Zonisamide Tablets /EXCEGRAN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住友ファ</w:t>
            </w:r>
            <w:r w:rsidRPr="0073619A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7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73619A" w:rsidRPr="0073619A" w:rsidRDefault="0073619A" w:rsidP="0073619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3619A" w:rsidRPr="0073619A" w:rsidRDefault="0073619A" w:rsidP="0073619A">
      <w:pPr>
        <w:snapToGrid w:val="0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br w:type="page"/>
      </w:r>
    </w:p>
    <w:p w:rsidR="0073619A" w:rsidRPr="0073619A" w:rsidRDefault="0073619A" w:rsidP="0073619A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:rsidR="0073619A" w:rsidRPr="0073619A" w:rsidRDefault="0073619A" w:rsidP="0073619A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73619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702"/>
        <w:gridCol w:w="2837"/>
        <w:gridCol w:w="2268"/>
        <w:gridCol w:w="2695"/>
        <w:gridCol w:w="1981"/>
        <w:gridCol w:w="1621"/>
      </w:tblGrid>
      <w:tr w:rsidR="0073619A" w:rsidRPr="0073619A" w:rsidTr="00563688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0.50ml:25mg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0.45ml:22.5mg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0.35ml:17.5mg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0.30ml:15mg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0.25ml:12.5mg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甲氨蝶呤注射液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0.15ml:7.5mg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medac Gesellschaft für klinische Spezialpräparate 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注射用盐酸伊达比星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Idarubicin Hydrochloride for Injection/</w:t>
            </w: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善唯达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辉瑞制药（无锡）有限公司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氯化钾口服溶液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Potassium Chloride Oral Solution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40mEq/15ml</w:t>
            </w:r>
            <w:r w:rsidRPr="0073619A">
              <w:rPr>
                <w:rFonts w:ascii="仿宋_GB2312" w:eastAsia="仿宋_GB2312" w:hAnsi="Times New Roman" w:cs="Times New Roman" w:hint="eastAsia"/>
              </w:rPr>
              <w:t>（</w:t>
            </w:r>
            <w:r w:rsidRPr="0073619A">
              <w:rPr>
                <w:rFonts w:ascii="Times New Roman" w:eastAsia="等线" w:hAnsi="Times New Roman" w:cs="Times New Roman"/>
              </w:rPr>
              <w:t>473ml</w:t>
            </w:r>
            <w:r w:rsidRPr="0073619A"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Genus Life Sciences Inc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盐酸沙丙蝶呤散剂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Sapropterin dihydrochloride powder for oral solution/ KUVAN®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500mg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BioMarin Pharmaceutical Inc.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苯巴那酯片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Cenobamate Tablets/ XCOPRI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12.5mg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SK LIFE SCIENCE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苯巴那酯片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Cenobamate Tablets/ XCOPRI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50mg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SK LIFE SCIENCE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苯巴那酯片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Cenobamate Tablets/ XCOPRI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100mg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SK LIFE SCIENCE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苯巴那酯片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Cenobamate Tablets/ XCOPRI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200mg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SK LIFE SCIENCE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左甲状腺素钠口服溶液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 xml:space="preserve">Levothyroxine Sodium Oral Solution </w:t>
            </w:r>
            <w:r w:rsidRPr="0073619A">
              <w:rPr>
                <w:rFonts w:ascii="Times New Roman" w:eastAsia="等线" w:hAnsi="Times New Roman" w:cs="Times New Roman" w:hint="eastAsia"/>
                <w:color w:val="000000"/>
              </w:rPr>
              <w:t>/</w:t>
            </w:r>
            <w:r w:rsidRPr="0073619A">
              <w:rPr>
                <w:rFonts w:ascii="Times New Roman" w:eastAsia="等线" w:hAnsi="Times New Roman" w:cs="Times New Roman"/>
                <w:color w:val="000000"/>
              </w:rPr>
              <w:t>ERMEZA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150mcg/5mL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MYLAN PHARMACEUTICALS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曲美替尼片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Trametinib Tablets/Mekinist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0.5mg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NOVARTIS PHARMACEUTICALS CORP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7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曲美替尼片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Trametinib Tablets/Mekinist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2mg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NOVARTIS PHARMACEUTICALS CORP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糠酸氟替卡松维兰特罗吸入粉雾剂（</w:t>
            </w:r>
            <w:r w:rsidRPr="0073619A">
              <w:rPr>
                <w:rFonts w:ascii="Times New Roman" w:eastAsia="等线" w:hAnsi="Times New Roman" w:cs="Times New Roman"/>
              </w:rPr>
              <w:t>II</w:t>
            </w:r>
            <w:r w:rsidRPr="0073619A"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 xml:space="preserve">Fluticasone Furoate and Vilanterol Trifenatate Powder for Inhalation /RELVAR ELLIPTA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92μg/22μg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GlaxoSmithKline (Ireland)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糠酸氟替卡松维兰特罗吸入粉雾剂（</w:t>
            </w:r>
            <w:r w:rsidRPr="0073619A">
              <w:rPr>
                <w:rFonts w:ascii="Times New Roman" w:eastAsia="等线" w:hAnsi="Times New Roman" w:cs="Times New Roman"/>
              </w:rPr>
              <w:t>III</w:t>
            </w:r>
            <w:r w:rsidRPr="0073619A"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Fluticasone Furoate and Vilanterol Trifenatate Powder for Inhalation /RELVAR ELLIPTA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184μg/22μg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</w:rPr>
              <w:t>GlaxoSmithKline (Ireland)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马利巴韦片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Maribavir Tablets / LIVTENCITY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200mg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</w:rPr>
              <w:t>Takeda Pharmaceuticals International AG Ireland Branch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10-81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赖诺普利氢氯噻嗪片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Lisinopril and Hydrochlorothiazide Tablets/ZESTORETIC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赖诺普利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；氢氯噻嗪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ALVOGEN MALTA OPERATIONS LTD/ ALMATICA PHARMA LLC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ALMATICA PHARMA LLC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17-3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硫普罗宁片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Tiopronin Tablets/ Thiola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Mylan Pharmaceutical Co.,Ltd/</w:t>
            </w: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ヴィアトリス</w:t>
            </w:r>
            <w:r w:rsidRPr="0073619A">
              <w:rPr>
                <w:rFonts w:ascii="微软雅黑" w:eastAsia="微软雅黑" w:hAnsi="微软雅黑" w:cs="微软雅黑" w:hint="eastAsia"/>
                <w:sz w:val="24"/>
                <w:szCs w:val="24"/>
              </w:rPr>
              <w:t>製薬</w:t>
            </w:r>
            <w:r w:rsidRPr="0073619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日本橙皮书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等线" w:cs="Times New Roman" w:hint="eastAsia"/>
                <w:sz w:val="24"/>
                <w:szCs w:val="24"/>
              </w:rPr>
              <w:t>增加变更后的上市许可持有人ヴィアトリス</w:t>
            </w:r>
            <w:r w:rsidRPr="0073619A">
              <w:rPr>
                <w:rFonts w:ascii="微软雅黑" w:eastAsia="微软雅黑" w:hAnsi="微软雅黑" w:cs="微软雅黑" w:hint="eastAsia"/>
                <w:sz w:val="24"/>
                <w:szCs w:val="24"/>
              </w:rPr>
              <w:t>製薬</w:t>
            </w:r>
            <w:r w:rsidRPr="0073619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株式会社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22-77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苯甲酸利扎曲普坦口腔崩解片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Rizatriptan Monobenzoate Oral Disintegrating Tablets/Maxalt-MLT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Merck &amp; Co., Inc./ Organon LLC A Sub Of Organon And Co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增加变更后的上市许可持有人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Organon LLC A Sub Of Organon And Co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23-197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依折麦布瑞舒伐他汀钙片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Ezetimibe Rosuvastatin Calcium Film-Coated Tablet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依折麦布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Sanofi-Aventis, S.R.O./Sanofi-Aventis Deutschland GmbH/Sanofi-Aventis Ireland Limited T/A SANOFI /SANOFI-AVENTIS FRANCE/Sanofi s.r.o.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 s.r.o.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44-15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恩那司他片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恩那度司他片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Enarodustat Tablets/Enaroy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日本たばこ産業株式会社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药品通用名称修订为恩那度司他片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44-16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恩那司他片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恩那度司他片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Enarodustat Tablets/Enaroy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日本たばこ産業株式会社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药品通用名称修订为恩那度司他片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49-24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聚卡波非钙颗粒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Calcium Polycarbophil Fine Granules/Polyful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83.3%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1g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中含聚卡波非钙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833mg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マイラン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EPD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合同会社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ヴィアトリス</w:t>
            </w:r>
            <w:r w:rsidRPr="0073619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製薬</w:t>
            </w:r>
            <w:r w:rsidRPr="0073619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增加变更后上市许可持有人：ヴィアトリス</w:t>
            </w:r>
            <w:r w:rsidRPr="0073619A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製薬</w:t>
            </w:r>
            <w:r w:rsidRPr="0073619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株式会社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61-12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等线" w:cs="Times New Roman" w:hint="eastAsia"/>
                <w:sz w:val="24"/>
                <w:szCs w:val="24"/>
              </w:rPr>
              <w:t>枸橼酸苯海拉明布洛芬片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Diphenhydramine Citrate andIbuprofen Tablets/ADVIL PM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每片含枸橼酸苯海拉明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38mg</w:t>
            </w: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、布洛芬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Glaxosmithkline Consumer Healthcare Holdings US LLC /HALEON US HOLDINGS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73619A">
              <w:rPr>
                <w:rFonts w:ascii="Times New Roman" w:eastAsia="等线" w:hAnsi="Times New Roman" w:cs="Times New Roman"/>
                <w:sz w:val="24"/>
                <w:szCs w:val="24"/>
              </w:rPr>
              <w:t>HALEON US HOLDINGS LLC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62-47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硝酸咪康唑乳膏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Miconazole Nitrate Cream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Janssen/Johnson &amp; Johnson/McNeil Products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 w:rsidRPr="0073619A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McNeil Products Limited</w:t>
            </w:r>
          </w:p>
        </w:tc>
      </w:tr>
      <w:tr w:rsidR="0073619A" w:rsidRPr="0073619A" w:rsidTr="00563688">
        <w:trPr>
          <w:cantSplit/>
          <w:trHeight w:val="163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9A" w:rsidRPr="0073619A" w:rsidRDefault="0073619A" w:rsidP="0073619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19A" w:rsidRPr="0073619A" w:rsidRDefault="0073619A" w:rsidP="0073619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73619A" w:rsidRPr="0073619A" w:rsidRDefault="0073619A" w:rsidP="0073619A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73619A" w:rsidRPr="0073619A" w:rsidRDefault="0073619A" w:rsidP="0073619A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73619A" w:rsidRPr="0073619A" w:rsidRDefault="0073619A" w:rsidP="0073619A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shd w:val="pct15" w:color="auto" w:fill="FFFFFF"/>
        </w:rPr>
        <w:sectPr w:rsidR="0073619A" w:rsidRPr="0073619A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73619A" w:rsidRPr="0073619A" w:rsidRDefault="0073619A" w:rsidP="0073619A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附件</w:t>
      </w:r>
      <w:r w:rsidRPr="0073619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73619A" w:rsidRPr="0073619A" w:rsidRDefault="0073619A" w:rsidP="0073619A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73619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418"/>
        <w:gridCol w:w="1701"/>
        <w:gridCol w:w="1559"/>
        <w:gridCol w:w="1134"/>
        <w:gridCol w:w="4172"/>
      </w:tblGrid>
      <w:tr w:rsidR="0073619A" w:rsidRPr="0073619A" w:rsidTr="00563688">
        <w:trPr>
          <w:cantSplit/>
          <w:trHeight w:val="90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spacing w:line="240" w:lineRule="atLeas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吲哚美辛贴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Indometacin Patches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每贴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(7cm×10cm)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含膏量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，含吲哚美辛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Kowa Company,Ltd.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氯化钾氯化钠注射液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Potassium Chloride and Sodium Chloride Injection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：氯化钾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0.22g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与氯化钠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0.9g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上海百特医疗用品有限公司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氯化钾氯化钠注射液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Potassium Chloride and Sodium Chloride Injection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：氯化钾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0.55 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与氯化钠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2.25g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上海百特医疗用品有限公司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氯化钾氯化钠注射液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Potassium Chloride and Sodium Chloride Injection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：氯化钾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1.1g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与氯化钠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4.5g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上海百特医疗用品有限公司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硝酸异山梨酯片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Isosorbide Dinitrate Tablets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30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PAR PHARMACEUTICAL INC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经一致性评价专家委员会审议，拟申请参比制剂为美国上市的仿制药，且未提供充分的有效性安全性临床试验数据，审议未通过。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硝酸异山梨酯片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Isosorbide Dinitrate Tablets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PAR PHARMACEUTICAL INC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硝酸异山梨酯片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Isosorbide Dinitrate Tablets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PAR PHARMACEUTICAL INC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注射用盐酸万古霉素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Hydrochloride for Injection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500mg/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Zhejiang Novus Pharmaceuticals Co.,Ltd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经一致性评价专家委员会审议，目前本品在国内已有静脉和口服两种给药方式，未说明本品与已上市其他剂型的显著临床优势，审议未通过。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注射用盐酸万古霉素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Vancomycin Hydrochloride for Injection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1g/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Zhejiang Novus Pharmaceuticals Co.,Ltd.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酒石酸伐尼克兰片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Varenicline Tartrate Tablets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 PHARMACEUTICAL INC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bottom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马沙骨化醇丁酸丙酸倍他米松软膏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Maxacalcitol Betamethasone Butyrate Propionate Ointment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1g: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马沙骨化醇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25μg;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丁酸丙酸倍他米松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マルホ株式会社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经一致性评价专家委员会审议，基于目前申请人提交的资料，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III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期试验中疗效评估设置不符合现行技术标准，审议未通过。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前列地尔阿法环糊精软膏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Alprostadil Alfadex OINTMENT/PROSTANDINOR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0.003%1g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小野药品工业株式会社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经一致性评价专家委员会审议，基于申请人提交的资料，</w:t>
            </w: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临床数据有限，无法评估疗效和安全性，审议未通过。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阿莫奈韦片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Amenamevir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マルホ株式会社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经一致性评价专家委员会审议，基于申请人提交的申请资料，本品仅在日本上市，临床试验结果不稳健</w:t>
            </w: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氟比洛芬口腔喷雾剂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Flurbiprofen  Oromucosal Spray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solution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243mg: 15ml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Reckitt Benckiser Healthcare B.V.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shd w:val="clear" w:color="auto" w:fill="auto"/>
            <w:vAlign w:val="bottom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经一致性评价专家委员会审议，拟申请参比制剂不具有参比制剂地位，且未提供充分安全有效性证据，审议未通过。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磷酸钠盐口服溶液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Sodium Phosphates Oral Solution/Phospho-soda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45ml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：磷酸二氢钠二水合物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24.4g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与磷酸氢二钠十二水合物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10.8g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Casen-Recordati S.L.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经一致性评价专家委员会审议，基于申请人提交的申请资料，拟申请参比制剂安全有效性数据不充分，审议未通过。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Hydromorphone Hydrochloride Tablets / DILAUDID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Purdue Pharma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Hydromorphone Hydrochloride Tablets / DILAUDID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Purdue Pharma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Hydromorphone Hydrochloride Tablets / DILAUDID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Purdue Pharma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盐酸氢吗啡酮片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Hydromorphone Hydrochloride Tablets / DILAUDID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Purdue Pharma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马昔腾坦他达拉非片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macitentan and tadalafil film-coated tablets /OPSYNVI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马昔腾坦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和他达拉非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INC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多奈哌齐透皮贴剂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donepezil transdermal patches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175mg/50cm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Icure Pharmaceutical Inc.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아이큐어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73619A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주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多奈哌齐透皮贴剂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donepezil transdermal patches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87.5mg/25cm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Icure Pharmaceutical Inc.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아이큐어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73619A">
              <w:rPr>
                <w:rFonts w:ascii="Times New Roman" w:eastAsia="Malgun Gothic" w:hAnsi="Times New Roman" w:cs="Times New Roman"/>
                <w:color w:val="000000"/>
                <w:sz w:val="24"/>
                <w:szCs w:val="24"/>
              </w:rPr>
              <w:t>주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葡萄糖酸氯己定含漱液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Chlorhexidine Gluconate Gargle/Corsodyl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0.20%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Haleon UK Trading Limited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英国上市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经一致性评价专家委员会审议，基于申请人提交的申请资料，拟申请参比制剂的疗效和安全性数据均为小样本量的文献资料，无法支持疗效和安全性评价，审议未通过。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克霉唑喷雾剂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Clotrimazole Dermatological Spray/ Canesten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w/v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Bayer plc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经一致性评价专家委员会审议，基于申请人提交的申请资料，拟申请参比制剂安全有效性数据不充分，审议未通过。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玻璃酸钠滴眼液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Hyaluronate Eye Drops /HYLO DUAL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0.05%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URSAPHARM Arzneimittel GmbH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经一致性评价专家委员会审议，拟申请参比制剂不具有参比制剂地位，且未提供支持本品上市的疗效和安全性数据，审议未通过。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玻璃酸钠滴眼液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Sodium Hyaluronate Eye Drops </w:t>
            </w: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HYLO DUAL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0.2%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URSAPHARM Arzneimittel GmbH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双氯芬酸钠外用溶液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Diclofenac sodium topical solution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Taro Pharmaceuticals U.S.A., Inc.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硫酸妥布霉素注射液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Tobramycin Sulfate Injection/Tobracin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東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</w:t>
            </w:r>
            <w:r w:rsidRPr="0073619A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品株式会社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73619A" w:rsidRPr="0073619A" w:rsidTr="00563688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73619A" w:rsidRPr="0073619A" w:rsidRDefault="0073619A" w:rsidP="007361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治疗用碘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[I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131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]</w:t>
            </w: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化钠胶囊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Sodium Iodide (I131) Capsules Therapeutic / SODIUM IODIDE I 131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0.8-100mCi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CURIUM US LLC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3619A" w:rsidRPr="0073619A" w:rsidRDefault="0073619A" w:rsidP="0073619A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79</w:t>
            </w:r>
            <w:r w:rsidRPr="0073619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:rsidR="0073619A" w:rsidRPr="0073619A" w:rsidRDefault="0073619A" w:rsidP="0073619A">
      <w:pPr>
        <w:widowControl/>
        <w:jc w:val="left"/>
        <w:rPr>
          <w:rFonts w:ascii="Times New Roman" w:eastAsia="方正小标宋简体" w:hAnsi="Times New Roman" w:cs="Times New Roman"/>
          <w:color w:val="000000"/>
          <w:sz w:val="36"/>
          <w:szCs w:val="44"/>
        </w:rPr>
      </w:pPr>
      <w:r w:rsidRPr="0073619A">
        <w:rPr>
          <w:rFonts w:ascii="Times New Roman" w:eastAsia="方正小标宋简体" w:hAnsi="Times New Roman" w:cs="Times New Roman"/>
          <w:color w:val="000000"/>
          <w:sz w:val="36"/>
          <w:szCs w:val="44"/>
        </w:rPr>
        <w:br w:type="page"/>
      </w:r>
    </w:p>
    <w:p w:rsidR="000D2C8D" w:rsidRPr="0073619A" w:rsidRDefault="000D2C8D"/>
    <w:sectPr w:rsidR="000D2C8D" w:rsidRPr="0073619A" w:rsidSect="007361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1B1"/>
    <w:multiLevelType w:val="hybridMultilevel"/>
    <w:tmpl w:val="194E3756"/>
    <w:lvl w:ilvl="0" w:tplc="8EC82AD8">
      <w:start w:val="1"/>
      <w:numFmt w:val="decimal"/>
      <w:lvlText w:val="82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9A"/>
    <w:rsid w:val="000D2C8D"/>
    <w:rsid w:val="007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CB8B8-10F6-4A3F-8D7D-DBE84874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1324</Words>
  <Characters>7552</Characters>
  <Application>Microsoft Office Word</Application>
  <DocSecurity>0</DocSecurity>
  <Lines>62</Lines>
  <Paragraphs>17</Paragraphs>
  <ScaleCrop>false</ScaleCrop>
  <Company>Microsoft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1</cp:revision>
  <dcterms:created xsi:type="dcterms:W3CDTF">2024-05-06T06:01:00Z</dcterms:created>
  <dcterms:modified xsi:type="dcterms:W3CDTF">2024-05-06T06:02:00Z</dcterms:modified>
</cp:coreProperties>
</file>